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54" w:rsidRPr="00497554" w:rsidRDefault="00497554" w:rsidP="0049755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2848" w:rsidRDefault="00A7284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559040" cy="1048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я титул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  <w:shd w:val="clear" w:color="auto" w:fill="FFFFFF"/>
        </w:rPr>
        <w:br w:type="page"/>
      </w:r>
    </w:p>
    <w:p w:rsidR="00FA24DC" w:rsidRPr="00FA24DC" w:rsidRDefault="00FA24DC" w:rsidP="00FA24DC">
      <w:pPr>
        <w:pStyle w:val="ac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FA24DC" w:rsidRPr="00FA24DC" w:rsidRDefault="00FA24DC" w:rsidP="00FA24DC">
      <w:pPr>
        <w:pStyle w:val="ac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t>1. Общие положения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1.1. Настоящ</w:t>
      </w:r>
      <w:r>
        <w:rPr>
          <w:color w:val="000000" w:themeColor="text1"/>
          <w:sz w:val="28"/>
          <w:szCs w:val="28"/>
        </w:rPr>
        <w:t xml:space="preserve">ее положение </w:t>
      </w:r>
      <w:r w:rsidRPr="00FA24DC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>о</w:t>
      </w:r>
      <w:r w:rsidRPr="00FA24DC">
        <w:rPr>
          <w:color w:val="000000" w:themeColor="text1"/>
          <w:sz w:val="28"/>
          <w:szCs w:val="28"/>
        </w:rPr>
        <w:t xml:space="preserve"> в соответствии с Федеральным законом от 29 декабря 2012 г. № 273-ФЗ «Об образовании в Российской Федерации»,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 г. № 968, федеральными государственными образовательными стандартами (далее — ФГОС) по программам среднего профессионального образования (далее —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1.2. В соответствии с требованиями ФГОС по программам СПО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, реализующ</w:t>
      </w:r>
      <w:r>
        <w:rPr>
          <w:color w:val="000000" w:themeColor="text1"/>
          <w:sz w:val="28"/>
          <w:szCs w:val="28"/>
        </w:rPr>
        <w:t>ая</w:t>
      </w:r>
      <w:r w:rsidRPr="00FA24DC">
        <w:rPr>
          <w:color w:val="000000" w:themeColor="text1"/>
          <w:sz w:val="28"/>
          <w:szCs w:val="28"/>
        </w:rPr>
        <w:t xml:space="preserve"> программы СПО (далее —</w:t>
      </w:r>
      <w:r w:rsidR="004A66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— ГИА).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образовательных организациях, реализующих программы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1.4. В соответствии с ФГОС СПО выпускная квалификационная работа (далее –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— четыре недели и на защиту ВКР — две недели.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1.5. Цель защиты ВКР —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1.6. Государственная экзаменационная комиссия (далее — ГЭК) формируется из преподавателей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Состав ГЭК утверждается распорядительным актом </w:t>
      </w:r>
      <w:r>
        <w:rPr>
          <w:color w:val="000000" w:themeColor="text1"/>
          <w:sz w:val="28"/>
          <w:szCs w:val="28"/>
        </w:rPr>
        <w:t>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Программа ГИА, требования к выпускным квалификационным работам, а также критерии оценки знаний утверждаются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после их обсуждения на заседании педагогического совета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с участием председателей ГЭК.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Председателем ГЭК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утверждается лицо, не работающее в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, из числа:</w:t>
      </w:r>
    </w:p>
    <w:p w:rsidR="00FA24DC" w:rsidRPr="00FA24DC" w:rsidRDefault="00FA24DC" w:rsidP="00B772E3">
      <w:pPr>
        <w:widowControl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и(или) ученое звание;</w:t>
      </w:r>
    </w:p>
    <w:p w:rsidR="00FA24DC" w:rsidRPr="00FA24DC" w:rsidRDefault="00FA24DC" w:rsidP="00B772E3">
      <w:pPr>
        <w:widowControl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FA24DC" w:rsidRPr="00FA24DC" w:rsidRDefault="00FA24DC" w:rsidP="00B772E3">
      <w:pPr>
        <w:widowControl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ведущих специалистов — представителей работодателей или их объединений по профилю подготовки выпускников.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Руководитель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является заместителем председателя ГЭК.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lastRenderedPageBreak/>
        <w:t>2. Определение темы выпускной квалификационной работы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2.1. Темы ВКР определяются </w:t>
      </w:r>
      <w:r>
        <w:rPr>
          <w:color w:val="000000" w:themeColor="text1"/>
          <w:sz w:val="28"/>
          <w:szCs w:val="28"/>
        </w:rPr>
        <w:t>АНПОО «СИЭУиП»</w:t>
      </w:r>
      <w:r w:rsidRPr="00FA24DC">
        <w:rPr>
          <w:color w:val="000000" w:themeColor="text1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2.2. Как правило, перечень тем разрабатывается преподавателями образовательных организаций и обсуждается на заседаниях профильных цикловых комиссий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Для подготовки ВКР студенту назначается руководитель и, при необходимости, консультанты.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заседании учебно-методической комиссии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Выполненная выпускная квалификационная работа в целом должна:</w:t>
      </w:r>
    </w:p>
    <w:p w:rsidR="00FA24DC" w:rsidRPr="00FA24DC" w:rsidRDefault="00FA24DC" w:rsidP="00B772E3">
      <w:pPr>
        <w:widowControl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 разработанному заданию;</w:t>
      </w:r>
    </w:p>
    <w:p w:rsidR="00FA24DC" w:rsidRPr="00FA24DC" w:rsidRDefault="00FA24DC" w:rsidP="00B772E3">
      <w:pPr>
        <w:widowControl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FA24DC" w:rsidRPr="00FA24DC" w:rsidRDefault="00FA24DC" w:rsidP="00B772E3">
      <w:pPr>
        <w:widowControl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2.6. При определении темы ВКР следует учитывать, что ее содержание может основываться:</w:t>
      </w:r>
    </w:p>
    <w:p w:rsidR="00FA24DC" w:rsidRPr="00FA24DC" w:rsidRDefault="00FA24DC" w:rsidP="00B772E3">
      <w:pPr>
        <w:widowControl/>
        <w:numPr>
          <w:ilvl w:val="0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FA24DC" w:rsidRPr="00FA24DC" w:rsidRDefault="00FA24DC" w:rsidP="00B772E3">
      <w:pPr>
        <w:widowControl/>
        <w:numPr>
          <w:ilvl w:val="0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использовании результатов выполненных ранее практических заданий.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t>3. Руководство выпускной квалификационной работой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3.1. 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распорядительным актом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К каждому руководителю ВКР может быть одновременно прикреплено не более восьми выпускников.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3.2. В обязанности руководителя ВКР входят: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задания на подготовку ВКР;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совместно с обучающимися плана ВКР;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ВКР;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обучающемуся в подборе необходимых источников;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FA24DC" w:rsidRPr="00FA24DC" w:rsidRDefault="00FA24DC" w:rsidP="00B772E3">
      <w:pPr>
        <w:widowControl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письменного отзыва на ВКР.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3.3. Задание для каждого обучающегося разрабатывается в соответствии с утвержденной темой.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lastRenderedPageBreak/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3.5. Задание на ВКР выдается обучающемуся не позднее чем за две недели до начала производственной практики (преддипломной).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3.7.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3.8. В обязанности консультанта ВКР входят:</w:t>
      </w:r>
    </w:p>
    <w:p w:rsidR="00FA24DC" w:rsidRPr="00FA24DC" w:rsidRDefault="00FA24DC" w:rsidP="00B772E3">
      <w:pPr>
        <w:widowControl/>
        <w:numPr>
          <w:ilvl w:val="0"/>
          <w:numId w:val="1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FA24DC" w:rsidRPr="00FA24DC" w:rsidRDefault="00FA24DC" w:rsidP="00B772E3">
      <w:pPr>
        <w:widowControl/>
        <w:numPr>
          <w:ilvl w:val="0"/>
          <w:numId w:val="1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FA24DC" w:rsidRPr="00FA24DC" w:rsidRDefault="00FA24DC" w:rsidP="00B772E3">
      <w:pPr>
        <w:widowControl/>
        <w:numPr>
          <w:ilvl w:val="0"/>
          <w:numId w:val="1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Часы консультирования входят в общие часы руководства ВКР и определяются локальными актами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самостоятельно. Рекомендуемые нормы часов на ВКР приведены в</w:t>
      </w:r>
      <w:r w:rsidRPr="00FA24DC">
        <w:rPr>
          <w:rStyle w:val="apple-converted-space"/>
          <w:color w:val="000000" w:themeColor="text1"/>
          <w:sz w:val="28"/>
          <w:szCs w:val="28"/>
        </w:rPr>
        <w:t> </w:t>
      </w:r>
      <w:r w:rsidRPr="00FA24DC">
        <w:rPr>
          <w:b/>
          <w:color w:val="000000" w:themeColor="text1"/>
          <w:sz w:val="28"/>
          <w:szCs w:val="28"/>
        </w:rPr>
        <w:t>приложении 1.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t>4. Структура и содержание выпускной квалификационной работы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4.1. Требования к содержанию, объему и структуре ВКР определяются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4.2. Требования к оформлению ВКР.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Решение о формате оформления ВКР принимается в соответствии с принятыми в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локальными нормативными документами. Например, в соответствии с Системой менеджмента качества, внедренной в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, обеспечивающими управление действующими в ней проектами.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и(или) другим нормативным документам (в т.ч. документам СМК). В</w:t>
      </w:r>
      <w:r w:rsidRPr="00FA24DC">
        <w:rPr>
          <w:rStyle w:val="apple-converted-space"/>
          <w:color w:val="000000" w:themeColor="text1"/>
          <w:sz w:val="28"/>
          <w:szCs w:val="28"/>
        </w:rPr>
        <w:t> </w:t>
      </w:r>
      <w:r w:rsidRPr="00FA24DC">
        <w:rPr>
          <w:b/>
          <w:color w:val="000000" w:themeColor="text1"/>
          <w:sz w:val="28"/>
          <w:szCs w:val="28"/>
        </w:rPr>
        <w:t>приложении 2</w:t>
      </w:r>
      <w:r w:rsidRPr="00FA24DC">
        <w:rPr>
          <w:rStyle w:val="apple-converted-space"/>
          <w:color w:val="000000" w:themeColor="text1"/>
          <w:sz w:val="28"/>
          <w:szCs w:val="28"/>
        </w:rPr>
        <w:t> </w:t>
      </w:r>
      <w:r w:rsidRPr="00FA24DC">
        <w:rPr>
          <w:color w:val="000000" w:themeColor="text1"/>
          <w:sz w:val="28"/>
          <w:szCs w:val="28"/>
        </w:rPr>
        <w:t>приводится пример рекомендуемых требований.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t>5. Рецензирование выпускных квалификационных работ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5.1. ВКР подлежат обязательному рецензированию.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5.2. 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5.3. Рецензенты ВКР определяются не позднее чем за месяц до защиты.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5.4. Рецензия должна включать:</w:t>
      </w:r>
    </w:p>
    <w:p w:rsidR="00FA24DC" w:rsidRPr="00FA24DC" w:rsidRDefault="00FA24DC" w:rsidP="00B772E3">
      <w:pPr>
        <w:widowControl/>
        <w:numPr>
          <w:ilvl w:val="0"/>
          <w:numId w:val="1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соответствии ВКР заявленной теме и заданию на нее;</w:t>
      </w:r>
    </w:p>
    <w:p w:rsidR="00FA24DC" w:rsidRPr="00FA24DC" w:rsidRDefault="00FA24DC" w:rsidP="00B772E3">
      <w:pPr>
        <w:widowControl/>
        <w:numPr>
          <w:ilvl w:val="0"/>
          <w:numId w:val="1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оценку качества выполнения каждого раздела ВКР;</w:t>
      </w:r>
    </w:p>
    <w:p w:rsidR="00FA24DC" w:rsidRPr="00FA24DC" w:rsidRDefault="00FA24DC" w:rsidP="00B772E3">
      <w:pPr>
        <w:widowControl/>
        <w:numPr>
          <w:ilvl w:val="0"/>
          <w:numId w:val="1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FA24DC" w:rsidRPr="00FA24DC" w:rsidRDefault="00FA24DC" w:rsidP="00B772E3">
      <w:pPr>
        <w:widowControl/>
        <w:numPr>
          <w:ilvl w:val="0"/>
          <w:numId w:val="12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4DC">
        <w:rPr>
          <w:rFonts w:ascii="Times New Roman" w:hAnsi="Times New Roman" w:cs="Times New Roman"/>
          <w:color w:val="000000" w:themeColor="text1"/>
          <w:sz w:val="28"/>
          <w:szCs w:val="28"/>
        </w:rPr>
        <w:t>общую оценку качества выполнения ВКР.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5.5. Содержание рецензии доводится до сведения обучающегося не позднее чем за день до защиты работы.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5.6. Внесение изменений в ВКР после получения рецензии не допускается.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5.7.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локальным нормативным актом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lastRenderedPageBreak/>
        <w:t>6. Процедура защиты дипломной работы (проекта)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Программа ГИА, требования к ВКР, а также критерии оценки знаний, утвержденные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, доводятся до сведения обучающихся не позднее чем за шесть месяцев до начала ГИА.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6.2. Вопрос о допуске ВКР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6.3.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имеет право проводить предварительную защиту выпускной квалификационной работы.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6.5. 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 В протоколе записываются: итоговая оценка ВКР, присуждение квалификации и особые мнения членов комиссии.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на период времени, установленный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Повторное прохождение ГИА для одного лица назначается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не более двух раз.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6.13.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A24DC">
        <w:rPr>
          <w:rStyle w:val="ad"/>
          <w:color w:val="000000" w:themeColor="text1"/>
          <w:sz w:val="28"/>
          <w:szCs w:val="28"/>
        </w:rPr>
        <w:t>7. Хранение выпускных квалификационных работ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7.1. Выполненные ВКР хранятся после их защиты в </w:t>
      </w:r>
      <w:r>
        <w:rPr>
          <w:color w:val="000000" w:themeColor="text1"/>
          <w:sz w:val="28"/>
          <w:szCs w:val="28"/>
        </w:rPr>
        <w:t xml:space="preserve"> «СИЭУиП»</w:t>
      </w:r>
      <w:r w:rsidRPr="00FA24DC">
        <w:rPr>
          <w:color w:val="000000" w:themeColor="text1"/>
          <w:sz w:val="28"/>
          <w:szCs w:val="28"/>
        </w:rPr>
        <w:t xml:space="preserve">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хранения*. Рекомендуемый срок хранения — в течение пяти лет после выпуска обучающихся из </w:t>
      </w:r>
      <w:r>
        <w:rPr>
          <w:color w:val="000000" w:themeColor="text1"/>
          <w:sz w:val="28"/>
          <w:szCs w:val="28"/>
        </w:rPr>
        <w:t>АНПОО 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>7.2. Списание ВКР оформляется соответствующим актом.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left="567"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7.3. Лучшие ВКР, представляющие учебно-методическую ценность, могут быть использованы в качестве учебных пособий в кабинетах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>.</w:t>
      </w:r>
    </w:p>
    <w:p w:rsidR="00FA24DC" w:rsidRPr="00FA24DC" w:rsidRDefault="00FA24DC" w:rsidP="00B772E3">
      <w:pPr>
        <w:pStyle w:val="ac"/>
        <w:spacing w:before="225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A24DC">
        <w:rPr>
          <w:color w:val="000000" w:themeColor="text1"/>
          <w:sz w:val="28"/>
          <w:szCs w:val="28"/>
        </w:rPr>
        <w:t xml:space="preserve">7.4. По запросу предприятия, учреждения,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руководитель </w:t>
      </w:r>
      <w:r>
        <w:rPr>
          <w:color w:val="000000" w:themeColor="text1"/>
          <w:sz w:val="28"/>
          <w:szCs w:val="28"/>
        </w:rPr>
        <w:t>«СИЭУиП»</w:t>
      </w:r>
      <w:r w:rsidRPr="00FA24DC">
        <w:rPr>
          <w:color w:val="000000" w:themeColor="text1"/>
          <w:sz w:val="28"/>
          <w:szCs w:val="28"/>
        </w:rPr>
        <w:t xml:space="preserve"> имеет право разрешить снимать копии ВКР выпускников.</w:t>
      </w:r>
    </w:p>
    <w:sectPr w:rsidR="00FA24DC" w:rsidRPr="00FA24DC" w:rsidSect="00B772E3">
      <w:headerReference w:type="even" r:id="rId8"/>
      <w:pgSz w:w="16838" w:h="2381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BC" w:rsidRDefault="00081BBC" w:rsidP="00C453C5">
      <w:r>
        <w:separator/>
      </w:r>
    </w:p>
  </w:endnote>
  <w:endnote w:type="continuationSeparator" w:id="0">
    <w:p w:rsidR="00081BBC" w:rsidRDefault="00081BBC" w:rsidP="00C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BC" w:rsidRDefault="00081BBC"/>
  </w:footnote>
  <w:footnote w:type="continuationSeparator" w:id="0">
    <w:p w:rsidR="00081BBC" w:rsidRDefault="00081B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1C" w:rsidRDefault="00081BB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6.95pt;margin-top:222.65pt;width:3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F1C" w:rsidRDefault="00081BB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2848" w:rsidRPr="00A7284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E1E"/>
    <w:multiLevelType w:val="multilevel"/>
    <w:tmpl w:val="AB7A0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817B7"/>
    <w:multiLevelType w:val="multilevel"/>
    <w:tmpl w:val="F4DC5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31276"/>
    <w:multiLevelType w:val="multilevel"/>
    <w:tmpl w:val="BED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B0F49"/>
    <w:multiLevelType w:val="multilevel"/>
    <w:tmpl w:val="4BD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7695A"/>
    <w:multiLevelType w:val="multilevel"/>
    <w:tmpl w:val="017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95176"/>
    <w:multiLevelType w:val="multilevel"/>
    <w:tmpl w:val="AEA6C32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97EFB"/>
    <w:multiLevelType w:val="multilevel"/>
    <w:tmpl w:val="6D747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024C48"/>
    <w:multiLevelType w:val="multilevel"/>
    <w:tmpl w:val="6EC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96C15"/>
    <w:multiLevelType w:val="multilevel"/>
    <w:tmpl w:val="775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AE65F3"/>
    <w:multiLevelType w:val="multilevel"/>
    <w:tmpl w:val="E8C2F4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B6A5E"/>
    <w:multiLevelType w:val="multilevel"/>
    <w:tmpl w:val="E5E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04649"/>
    <w:multiLevelType w:val="multilevel"/>
    <w:tmpl w:val="53D8FBA4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53C5"/>
    <w:rsid w:val="0007582A"/>
    <w:rsid w:val="00081BBC"/>
    <w:rsid w:val="000D44F2"/>
    <w:rsid w:val="000E6F1C"/>
    <w:rsid w:val="000F73A3"/>
    <w:rsid w:val="002D7C9E"/>
    <w:rsid w:val="00323A6B"/>
    <w:rsid w:val="0033675A"/>
    <w:rsid w:val="00403CAD"/>
    <w:rsid w:val="00497554"/>
    <w:rsid w:val="004A6670"/>
    <w:rsid w:val="004A67BA"/>
    <w:rsid w:val="005A5B35"/>
    <w:rsid w:val="00616646"/>
    <w:rsid w:val="00673A0C"/>
    <w:rsid w:val="00694301"/>
    <w:rsid w:val="007F2C50"/>
    <w:rsid w:val="00805DDF"/>
    <w:rsid w:val="00876130"/>
    <w:rsid w:val="008B64C7"/>
    <w:rsid w:val="0097614A"/>
    <w:rsid w:val="00997B36"/>
    <w:rsid w:val="009C0177"/>
    <w:rsid w:val="009D30D0"/>
    <w:rsid w:val="00A0460F"/>
    <w:rsid w:val="00A17EA3"/>
    <w:rsid w:val="00A72848"/>
    <w:rsid w:val="00B772E3"/>
    <w:rsid w:val="00BA4FF6"/>
    <w:rsid w:val="00BB7FF0"/>
    <w:rsid w:val="00BE657C"/>
    <w:rsid w:val="00C453C5"/>
    <w:rsid w:val="00CA21D2"/>
    <w:rsid w:val="00CC76A0"/>
    <w:rsid w:val="00D736CD"/>
    <w:rsid w:val="00D80D58"/>
    <w:rsid w:val="00DA70AD"/>
    <w:rsid w:val="00E81560"/>
    <w:rsid w:val="00EA6D00"/>
    <w:rsid w:val="00EE3EEE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D0AA239-A943-4FAD-957E-14B63C2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5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3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125pt">
    <w:name w:val="Основной текст (2) + 12;5 pt;Полужирный"/>
    <w:basedOn w:val="2"/>
    <w:rsid w:val="00C45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200">
    <w:name w:val="Колонтитул + Tahoma;Масштаб 200%"/>
    <w:basedOn w:val="a4"/>
    <w:rsid w:val="00C453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C45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sid w:val="00C45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2"/>
      <w:szCs w:val="32"/>
      <w:u w:val="none"/>
    </w:rPr>
  </w:style>
  <w:style w:type="character" w:customStyle="1" w:styleId="11">
    <w:name w:val="Заголовок №1"/>
    <w:basedOn w:val="1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32"/>
      <w:szCs w:val="32"/>
      <w:u w:val="none"/>
      <w:lang w:val="ru-RU"/>
    </w:rPr>
  </w:style>
  <w:style w:type="character" w:customStyle="1" w:styleId="4">
    <w:name w:val="Основной текст (4)_"/>
    <w:basedOn w:val="a0"/>
    <w:link w:val="40"/>
    <w:rsid w:val="00C453C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453C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6">
    <w:name w:val="Основной текст_"/>
    <w:basedOn w:val="a0"/>
    <w:link w:val="42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6"/>
    <w:rsid w:val="00C45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</w:rPr>
  </w:style>
  <w:style w:type="character" w:customStyle="1" w:styleId="Georgia125pt">
    <w:name w:val="Основной текст + Georgia;12;5 pt"/>
    <w:basedOn w:val="a6"/>
    <w:rsid w:val="00C453C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Основной текст1"/>
    <w:basedOn w:val="a6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Колонтитул"/>
    <w:basedOn w:val="a4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-1pt0">
    <w:name w:val="Основной текст + Курсив;Интервал -1 pt"/>
    <w:basedOn w:val="a6"/>
    <w:rsid w:val="00C45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2"/>
    <w:basedOn w:val="a6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pt">
    <w:name w:val="Основной текст + Курсив;Интервал 1 pt"/>
    <w:basedOn w:val="a6"/>
    <w:rsid w:val="00C45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/>
    </w:rPr>
  </w:style>
  <w:style w:type="character" w:customStyle="1" w:styleId="32">
    <w:name w:val="Основной текст3"/>
    <w:basedOn w:val="a6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-1pt1">
    <w:name w:val="Основной текст + Курсив;Интервал -1 pt"/>
    <w:basedOn w:val="a6"/>
    <w:rsid w:val="00C45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Заголовок №2_"/>
    <w:basedOn w:val="a0"/>
    <w:link w:val="24"/>
    <w:rsid w:val="00C45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Tahoma12pt">
    <w:name w:val="Основной текст + Tahoma;12 pt"/>
    <w:basedOn w:val="a6"/>
    <w:rsid w:val="00C453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C45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C453C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a5">
    <w:name w:val="Колонтитул"/>
    <w:basedOn w:val="a"/>
    <w:link w:val="a4"/>
    <w:rsid w:val="00C453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C453C5"/>
    <w:pPr>
      <w:shd w:val="clear" w:color="auto" w:fill="FFFFFF"/>
      <w:spacing w:after="420" w:line="0" w:lineRule="atLeast"/>
      <w:ind w:hanging="1080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C453C5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30"/>
      <w:sz w:val="32"/>
      <w:szCs w:val="32"/>
    </w:rPr>
  </w:style>
  <w:style w:type="paragraph" w:customStyle="1" w:styleId="40">
    <w:name w:val="Основной текст (4)"/>
    <w:basedOn w:val="a"/>
    <w:link w:val="4"/>
    <w:rsid w:val="00C453C5"/>
    <w:pPr>
      <w:shd w:val="clear" w:color="auto" w:fill="FFFFFF"/>
      <w:spacing w:before="420" w:after="420" w:line="0" w:lineRule="atLeast"/>
    </w:pPr>
    <w:rPr>
      <w:rFonts w:ascii="Georgia" w:eastAsia="Georgia" w:hAnsi="Georgia" w:cs="Georgia"/>
      <w:sz w:val="26"/>
      <w:szCs w:val="26"/>
    </w:rPr>
  </w:style>
  <w:style w:type="paragraph" w:customStyle="1" w:styleId="42">
    <w:name w:val="Основной текст4"/>
    <w:basedOn w:val="a"/>
    <w:link w:val="a6"/>
    <w:rsid w:val="00C453C5"/>
    <w:pPr>
      <w:shd w:val="clear" w:color="auto" w:fill="FFFFFF"/>
      <w:spacing w:before="420" w:after="420" w:line="480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C453C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C453C5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footer"/>
    <w:basedOn w:val="a"/>
    <w:link w:val="a9"/>
    <w:uiPriority w:val="99"/>
    <w:semiHidden/>
    <w:unhideWhenUsed/>
    <w:rsid w:val="00BA4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FF6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BA4F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4FF6"/>
    <w:rPr>
      <w:color w:val="000000"/>
    </w:rPr>
  </w:style>
  <w:style w:type="paragraph" w:styleId="ac">
    <w:name w:val="Normal (Web)"/>
    <w:basedOn w:val="a"/>
    <w:uiPriority w:val="99"/>
    <w:semiHidden/>
    <w:unhideWhenUsed/>
    <w:rsid w:val="00FA2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FA24DC"/>
    <w:rPr>
      <w:b/>
      <w:bCs/>
    </w:rPr>
  </w:style>
  <w:style w:type="character" w:customStyle="1" w:styleId="apple-converted-space">
    <w:name w:val="apple-converted-space"/>
    <w:basedOn w:val="a0"/>
    <w:rsid w:val="00FA24DC"/>
  </w:style>
  <w:style w:type="character" w:styleId="ae">
    <w:name w:val="FollowedHyperlink"/>
    <w:basedOn w:val="a0"/>
    <w:uiPriority w:val="99"/>
    <w:semiHidden/>
    <w:unhideWhenUsed/>
    <w:rsid w:val="00FA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</dc:creator>
  <cp:keywords/>
  <cp:lastModifiedBy>Peper</cp:lastModifiedBy>
  <cp:revision>18</cp:revision>
  <cp:lastPrinted>2017-02-17T03:51:00Z</cp:lastPrinted>
  <dcterms:created xsi:type="dcterms:W3CDTF">2015-06-11T04:37:00Z</dcterms:created>
  <dcterms:modified xsi:type="dcterms:W3CDTF">2017-10-31T04:00:00Z</dcterms:modified>
</cp:coreProperties>
</file>